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26" w:rsidRPr="00351F26" w:rsidRDefault="00351F26" w:rsidP="00351F26">
      <w:pPr>
        <w:ind w:right="960"/>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様式第３号の２（第５条関係）</w:t>
      </w:r>
    </w:p>
    <w:p w:rsidR="00351F26" w:rsidRPr="00351F26" w:rsidRDefault="00351F26" w:rsidP="00351F26">
      <w:pPr>
        <w:jc w:val="right"/>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年　　月　　日</w:t>
      </w: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jc w:val="center"/>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念　　　書</w:t>
      </w: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稲敷市長　　　　　　　様</w:t>
      </w: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ind w:firstLineChars="1700" w:firstLine="4080"/>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 xml:space="preserve">　住　　所</w:t>
      </w:r>
    </w:p>
    <w:p w:rsidR="00351F26" w:rsidRPr="00351F26" w:rsidRDefault="00351F26" w:rsidP="00351F26">
      <w:pPr>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 xml:space="preserve">　　　　　　　　　　　　　　　　　　氏　　名</w:t>
      </w:r>
    </w:p>
    <w:p w:rsidR="00351F26" w:rsidRPr="00351F26" w:rsidRDefault="00351F26" w:rsidP="00351F26">
      <w:pPr>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 xml:space="preserve">　　　　　　　　　　　　　　　　　　電話番号</w:t>
      </w: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 xml:space="preserve">　稲敷市空き家バンク制度により登録する下記の物件については、売却又は賃貸の契約が成立するまでに表題登記及び所有権保存登記又は相続登記を行い、登記完了後は遅滞なく登記簿の全部事項証明書を市に提出いたします。</w:t>
      </w:r>
    </w:p>
    <w:p w:rsidR="00351F26" w:rsidRPr="00351F26" w:rsidRDefault="00351F26" w:rsidP="00351F26">
      <w:pPr>
        <w:ind w:firstLineChars="100" w:firstLine="240"/>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なお、上記の登記に関して、売却又は賃貸の契約が成立しない場合であっても、市、公益社団法人茨城県宅地建物取引業協会及び媒介業者に対して異議の申し立て等はいたしません。</w:t>
      </w: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 xml:space="preserve">　　１　物件所在地</w:t>
      </w:r>
    </w:p>
    <w:p w:rsidR="00351F26" w:rsidRPr="00351F26" w:rsidRDefault="00351F26" w:rsidP="00351F26">
      <w:pPr>
        <w:ind w:firstLineChars="300" w:firstLine="720"/>
        <w:rPr>
          <w:rFonts w:ascii="ＭＳ 明朝" w:eastAsia="ＭＳ 明朝" w:hAnsi="ＭＳ 明朝" w:cs="Times New Roman"/>
          <w:sz w:val="24"/>
          <w:szCs w:val="28"/>
        </w:rPr>
      </w:pPr>
    </w:p>
    <w:p w:rsidR="00351F26" w:rsidRPr="00351F26" w:rsidRDefault="00351F26" w:rsidP="00351F26">
      <w:pPr>
        <w:ind w:firstLineChars="300" w:firstLine="720"/>
        <w:rPr>
          <w:rFonts w:ascii="ＭＳ 明朝" w:eastAsia="ＭＳ 明朝" w:hAnsi="ＭＳ 明朝" w:cs="Times New Roman"/>
          <w:sz w:val="24"/>
          <w:szCs w:val="28"/>
          <w:u w:val="single"/>
        </w:rPr>
      </w:pPr>
      <w:r w:rsidRPr="00351F26">
        <w:rPr>
          <w:rFonts w:ascii="ＭＳ 明朝" w:eastAsia="ＭＳ 明朝" w:hAnsi="ＭＳ 明朝" w:cs="Times New Roman" w:hint="eastAsia"/>
          <w:sz w:val="24"/>
          <w:szCs w:val="28"/>
        </w:rPr>
        <w:t xml:space="preserve">　　稲敷市</w:t>
      </w:r>
      <w:r w:rsidRPr="00351F26">
        <w:rPr>
          <w:rFonts w:ascii="ＭＳ 明朝" w:eastAsia="ＭＳ 明朝" w:hAnsi="ＭＳ 明朝" w:cs="Times New Roman" w:hint="eastAsia"/>
          <w:sz w:val="24"/>
          <w:szCs w:val="28"/>
          <w:u w:val="single"/>
        </w:rPr>
        <w:t xml:space="preserve">　　　　　　　　　　　　　　　　　</w:t>
      </w: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 xml:space="preserve">　　２　登記内容</w:t>
      </w: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ind w:firstLineChars="500" w:firstLine="1200"/>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建物：　表題登記　・　所有権保存登記　・　相続登記</w:t>
      </w:r>
    </w:p>
    <w:p w:rsidR="00351F26" w:rsidRPr="00351F26" w:rsidRDefault="00351F26" w:rsidP="00351F26">
      <w:pPr>
        <w:rPr>
          <w:rFonts w:ascii="ＭＳ 明朝" w:eastAsia="ＭＳ 明朝" w:hAnsi="ＭＳ 明朝" w:cs="Times New Roman"/>
          <w:sz w:val="24"/>
          <w:szCs w:val="28"/>
        </w:rPr>
      </w:pPr>
    </w:p>
    <w:p w:rsidR="00351F26" w:rsidRPr="00351F26" w:rsidRDefault="00351F26" w:rsidP="00351F26">
      <w:pPr>
        <w:ind w:firstLineChars="500" w:firstLine="1200"/>
        <w:rPr>
          <w:rFonts w:ascii="ＭＳ 明朝" w:eastAsia="ＭＳ 明朝" w:hAnsi="ＭＳ 明朝" w:cs="Times New Roman"/>
          <w:sz w:val="24"/>
          <w:szCs w:val="28"/>
        </w:rPr>
      </w:pPr>
      <w:r w:rsidRPr="00351F26">
        <w:rPr>
          <w:rFonts w:ascii="ＭＳ 明朝" w:eastAsia="ＭＳ 明朝" w:hAnsi="ＭＳ 明朝" w:cs="Times New Roman" w:hint="eastAsia"/>
          <w:sz w:val="24"/>
          <w:szCs w:val="28"/>
        </w:rPr>
        <w:t>土地：　相続登記</w:t>
      </w:r>
    </w:p>
    <w:p w:rsidR="00EE388A" w:rsidRDefault="00EE388A">
      <w:bookmarkStart w:id="0" w:name="_GoBack"/>
      <w:bookmarkEnd w:id="0"/>
    </w:p>
    <w:sectPr w:rsidR="00EE388A" w:rsidSect="00EA09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26"/>
    <w:rsid w:val="00351F26"/>
    <w:rsid w:val="00E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DCE683-49E0-4883-BD27-C785408D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髙須 結衣</dc:creator>
  <cp:keywords/>
  <dc:description/>
  <cp:lastModifiedBy>髙須 結衣</cp:lastModifiedBy>
  <cp:revision>1</cp:revision>
  <dcterms:created xsi:type="dcterms:W3CDTF">2024-04-10T00:33:00Z</dcterms:created>
  <dcterms:modified xsi:type="dcterms:W3CDTF">2024-04-10T00:33:00Z</dcterms:modified>
</cp:coreProperties>
</file>